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851" w:left="0" w:right="0"/>
        <w:jc w:val="both"/>
      </w:pPr>
      <w:r>
        <w:rPr>
          <w:rFonts w:ascii="Palatino Linotype" w:hAnsi="Palatino Linotype"/>
        </w:rPr>
        <w:t xml:space="preserve">Ад канца ХVІІІ стагоддзя і да 20-х гадоў ХХ стагоддзя біблійныя кнігі ў Беларусі не друкаваліся. За гэты час былі выдадзеныя некаторыя кнігі рэлігійна-царкоўнага зместу, неабходныя для правядзення богаслужбаў. Духоўнай літаратуры катастрафічна не хапала, асабліва гэта тычылася Бібліі на роднай мове. </w:t>
      </w:r>
    </w:p>
    <w:p>
      <w:pPr>
        <w:pStyle w:val="style0"/>
        <w:spacing w:after="0" w:before="0" w:line="100" w:lineRule="atLeast"/>
        <w:ind w:firstLine="851" w:left="0" w:right="0"/>
        <w:jc w:val="both"/>
      </w:pPr>
      <w:r>
        <w:rPr>
          <w:rFonts w:ascii="Palatino Linotype" w:hAnsi="Palatino Linotype"/>
        </w:rPr>
        <w:t xml:space="preserve">На працягу XVII-XIX стагоддзяў не было зроблена ніводнага перакладу на беларускую мову. Заняпад беларускай мовы пад польскім і расейскім уціскам, а таксама знішчэнне ці страта шмат якіх даўнейшых выданняў фактычна пакінулі беларускі народ без Святога Пісьма на ўласнай мове. Праблема перакладу Святога Пiсання на беларускую мову засталася адной з найвастрэйшых i на працягу ўсяго ХХ ст. </w:t>
      </w:r>
    </w:p>
    <w:p>
      <w:pPr>
        <w:pStyle w:val="style0"/>
        <w:spacing w:after="0" w:before="0" w:line="100" w:lineRule="atLeast"/>
        <w:ind w:firstLine="851" w:left="0" w:right="0"/>
        <w:jc w:val="both"/>
      </w:pPr>
      <w:r>
        <w:rPr>
          <w:rFonts w:ascii="Palatino Linotype" w:hAnsi="Palatino Linotype"/>
        </w:rPr>
        <w:t xml:space="preserve">Пасля Першай Сусветнай вайны першым выданнем, якое ўключала біблійныя ўрыўкі, стала «Niadzielašnija Ewanhielii i nawuki» кс. Ільдэфонса Бобіча ў трох тамах, якое доўгі час заставалася першым падручнікам Слова Божага на беларускай мове. </w:t>
      </w:r>
    </w:p>
    <w:p>
      <w:pPr>
        <w:pStyle w:val="style0"/>
        <w:spacing w:after="0" w:before="0" w:line="100" w:lineRule="atLeast"/>
        <w:ind w:firstLine="708" w:left="0" w:right="0"/>
        <w:jc w:val="both"/>
      </w:pPr>
      <w:r>
        <w:rPr>
          <w:rFonts w:ascii="Palatino Linotype" w:hAnsi="Palatino Linotype"/>
        </w:rPr>
        <w:t xml:space="preserve">Паводле сведчанняў біскупа Чэслава Сіповіча і Янкі Садоўскага, ксяндзом Лісоўскім (прыблізна ў </w:t>
      </w:r>
      <w:r>
        <w:rPr>
          <w:rFonts w:ascii="Palatino Linotype" w:cs="Tahoma" w:hAnsi="Palatino Linotype"/>
          <w:lang w:eastAsia="ru-RU"/>
        </w:rPr>
        <w:t>1907-1922 г.г. )</w:t>
      </w:r>
      <w:r>
        <w:rPr>
          <w:rFonts w:ascii="Palatino Linotype" w:hAnsi="Palatino Linotype"/>
        </w:rPr>
        <w:t xml:space="preserve"> былі перакладзеныя </w:t>
      </w:r>
      <w:r>
        <w:rPr>
          <w:rFonts w:ascii="Palatino Linotype" w:cs="Tahoma" w:hAnsi="Palatino Linotype"/>
          <w:bCs/>
          <w:lang w:eastAsia="ru-RU"/>
        </w:rPr>
        <w:t>Апакаліпсіс, Апостальскія Дзеі, Пасланні св. Паўла да Рымлянаў, Галатаў, Карынтаў</w:t>
      </w:r>
      <w:r>
        <w:rPr>
          <w:rStyle w:val="style19"/>
        </w:rPr>
        <w:footnoteReference w:id="2"/>
      </w:r>
      <w:r>
        <w:rPr>
          <w:rFonts w:ascii="Palatino Linotype" w:cs="Tahoma" w:hAnsi="Palatino Linotype"/>
          <w:bCs/>
          <w:lang w:eastAsia="ru-RU"/>
        </w:rPr>
        <w:t xml:space="preserve">. </w:t>
      </w:r>
      <w:r>
        <w:rPr>
          <w:rFonts w:ascii="Palatino Linotype" w:hAnsi="Palatino Linotype"/>
        </w:rPr>
        <w:t>Язэп Германовіч выказаў меркаванне, што гэтыя тэксты былі выкарыстаныя Ідэльфонсам Бобічам і Адамам Станкевічам</w:t>
      </w:r>
      <w:r>
        <w:rPr>
          <w:rStyle w:val="style19"/>
        </w:rPr>
        <w:footnoteReference w:id="3"/>
      </w:r>
      <w:r>
        <w:rPr>
          <w:rFonts w:ascii="Palatino Linotype" w:hAnsi="Palatino Linotype"/>
        </w:rPr>
        <w:t>.</w:t>
      </w:r>
    </w:p>
    <w:p>
      <w:pPr>
        <w:pStyle w:val="style0"/>
        <w:spacing w:after="0" w:before="0" w:line="100" w:lineRule="atLeast"/>
        <w:ind w:firstLine="851" w:left="0" w:right="0"/>
        <w:jc w:val="both"/>
      </w:pPr>
      <w:r>
        <w:rPr>
          <w:rFonts w:ascii="Palatino Linotype" w:hAnsi="Palatino Linotype"/>
        </w:rPr>
        <w:t xml:space="preserve">У 1931 г. пабачыў свет </w:t>
      </w:r>
      <w:r>
        <w:rPr>
          <w:rFonts w:ascii="Palatino Linotype" w:hAnsi="Palatino Linotype"/>
          <w:shd w:fill="FFFFFF" w:val="clear"/>
        </w:rPr>
        <w:t xml:space="preserve">поўны </w:t>
      </w:r>
      <w:r>
        <w:rPr>
          <w:rFonts w:ascii="Palatino Linotype" w:hAnsi="Palatino Linotype"/>
        </w:rPr>
        <w:t>пераклад усіх кніг Новага Запавету і адной з кніг Старога Запавету (Кніга Псальмаў у перакладзе сп. Розэнберг). Лукаш Дзекуць-Малей супольна з жонкай займаўся перакладамі паасобных Евангелляў на беларускую мову, выдаўшы іх спачатку маленькімі кніжачкамі, а пасля – пад агульнай вокладкай у 1931 г. у Лодзі (афіцыйна ў Хельсінгфорсе), з грэцкім арыгіналам пераклад звяраў Антон Луцкевіч. “Новы Запавет і Псальмы” перавыдавалі некалькі разоў на эміграцыі</w:t>
      </w:r>
      <w:r>
        <w:rPr>
          <w:rStyle w:val="style19"/>
        </w:rPr>
        <w:footnoteReference w:id="4"/>
      </w:r>
      <w:r>
        <w:rPr>
          <w:rFonts w:ascii="Palatino Linotype" w:hAnsi="Palatino Linotype"/>
        </w:rPr>
        <w:t>: у 1948 г. – Брытанскае і Замежнае Біблійнае Таварыства ў Лондане, у 1985 г. – Глабальнае місіянэрскае радыёслужэнне ў Канадзе, і ў 1991 г. – Біблейскія грамадства.</w:t>
      </w:r>
    </w:p>
    <w:p>
      <w:pPr>
        <w:pStyle w:val="style0"/>
        <w:spacing w:after="0" w:before="0" w:line="100" w:lineRule="atLeast"/>
        <w:ind w:firstLine="851" w:left="0" w:right="0"/>
        <w:jc w:val="both"/>
      </w:pPr>
      <w:r>
        <w:rPr>
          <w:rFonts w:ascii="Palatino Linotype" w:hAnsi="Palatino Linotype"/>
        </w:rPr>
        <w:t>У 1954 годзе былі выдадзеныя «Sviataja Evanelijai Apostalskija dziei» у перакладзе кс. Пятра Татарыновіча, пасля ў 1974 годзе «Listy śviatyсh apostalaŭ», і ў 2008 годзе «Лісты Апостала Паўла да Тыматэя». Пераклад здзяйсняўся на аснове лацінска-грэцкага тэкста Новага Запавету, навукова апрацаванага і выдадзенага прафесарам Папскага Біблійнага Інстытуту А. Аўгустам Мэркам у Рыме ў 1944 годзе, таксама выкарыстоўваў пераклад ксяндза Вінцэнта Гадлеўскага, карыстаўся выданнямі на італьянскай і французскай мовах</w:t>
      </w:r>
      <w:r>
        <w:rPr>
          <w:rStyle w:val="style19"/>
        </w:rPr>
        <w:footnoteReference w:id="5"/>
      </w:r>
      <w:r>
        <w:rPr>
          <w:rFonts w:ascii="Palatino Linotype" w:hAnsi="Palatino Linotype"/>
        </w:rPr>
        <w:t xml:space="preserve">. </w:t>
      </w:r>
    </w:p>
    <w:p>
      <w:pPr>
        <w:pStyle w:val="style0"/>
        <w:spacing w:after="0" w:before="0" w:line="100" w:lineRule="atLeast"/>
        <w:ind w:firstLine="851" w:left="0" w:right="0"/>
        <w:jc w:val="both"/>
      </w:pPr>
      <w:r>
        <w:rPr>
          <w:rFonts w:ascii="Palatino Linotype" w:hAnsi="Palatino Linotype"/>
        </w:rPr>
        <w:t xml:space="preserve">У 1970 годзе быў выдадзены «Новы Закон» у перакладзе Янкі Станкевіча, а ў 1973 годзе – поўная Біблія ў перакладзе з габрэйскай і грэцкай моваў у супрацоўніцтве з пастарам Майсеем Гітліным. </w:t>
      </w:r>
    </w:p>
    <w:p>
      <w:pPr>
        <w:pStyle w:val="style0"/>
        <w:spacing w:after="0" w:before="0" w:line="100" w:lineRule="atLeast"/>
        <w:ind w:firstLine="851" w:left="0" w:right="0"/>
        <w:jc w:val="both"/>
      </w:pPr>
      <w:r>
        <w:rPr>
          <w:rFonts w:ascii="Palatino Linotype" w:hAnsi="Palatino Linotype"/>
        </w:rPr>
        <w:t>Пераклад Бібліі быў ініцыяваны Беларускім Біблійным камітэтам, створаным у 1965 годзе ў ЗША з мэтаю выдаць і распаўсюдзіць беларускую Біблію. У склад камітэту ўвайшлі М. Гітлін (дырэктар), Я. Станкевіч і Т. Сайка (сябра)</w:t>
      </w:r>
      <w:r>
        <w:rPr>
          <w:rStyle w:val="style19"/>
        </w:rPr>
        <w:footnoteReference w:id="6"/>
      </w:r>
      <w:r>
        <w:rPr>
          <w:rFonts w:ascii="Palatino Linotype" w:hAnsi="Palatino Linotype"/>
        </w:rPr>
        <w:t xml:space="preserve">. </w:t>
      </w:r>
    </w:p>
    <w:p>
      <w:pPr>
        <w:pStyle w:val="style0"/>
        <w:spacing w:after="0" w:before="0" w:line="100" w:lineRule="atLeast"/>
        <w:ind w:firstLine="851" w:left="0" w:right="0"/>
        <w:jc w:val="both"/>
      </w:pPr>
      <w:r>
        <w:rPr>
          <w:rFonts w:ascii="Palatino Linotype" w:hAnsi="Palatino Linotype"/>
        </w:rPr>
        <w:t xml:space="preserve">З 1970 годзе распачынае працу над сваім перакладам айцец Уладзіслаў Чарняўскі. Плён ягонай працы пасля выдання паасобных кніг Старогу Запавету і двух выданняў Новага Запавету аформіўся ў выглядзе поўнай Бібліі ў выданні Біблейскага Таварыства ў 2012 годзе. </w:t>
      </w:r>
    </w:p>
    <w:p>
      <w:pPr>
        <w:pStyle w:val="style0"/>
        <w:spacing w:after="0" w:before="0" w:line="100" w:lineRule="atLeast"/>
        <w:ind w:firstLine="708" w:left="0" w:right="0"/>
        <w:jc w:val="both"/>
      </w:pPr>
      <w:r>
        <w:rPr>
          <w:rFonts w:ascii="Palatino Linotype" w:hAnsi="Palatino Linotype"/>
        </w:rPr>
        <w:t>Васіль Сёмуха, які раней пачынаў працу над перакладам Біблейскай камісіі Беларускай Праваслаўнай Царквы, у 1995 годзе здзейсніў уласны пераклад Новага Запавету і Псалтыру з рускай мовы. Верагодна, што пераклад паўстаў на глебе рускай сінадальнай Бібліі.</w:t>
      </w:r>
    </w:p>
    <w:p>
      <w:pPr>
        <w:pStyle w:val="style0"/>
        <w:spacing w:after="0" w:before="0" w:line="100" w:lineRule="atLeast"/>
        <w:ind w:firstLine="708" w:left="0" w:right="0"/>
        <w:jc w:val="both"/>
      </w:pPr>
      <w:r>
        <w:rPr>
          <w:rFonts w:ascii="Palatino Linotype" w:hAnsi="Palatino Linotype"/>
        </w:rPr>
        <w:t>У 2014 годзе пабачыў свет пераклад Новага Запавету Анатоля Клышкі. Праца над перакладам Клышкаю мае даўнюю гісторыю. Першыя пераклады Чатырох Евангелляў былі надрукаваныя ў нумарах часопісе «Спадчына» за 1989-1992 гады. Гэта былі не толькі першыя евангельскія тэксты, падрыхтаваныя беларускім перакладчыкам, але таксама першымі біблійнымі тэкстамі, якія сталіся даступнымі для чытання пасля сямідзесяці гадоў камунізму. Праца, распачатая ў дзевяностых гадах, завершылася наяўным выданнем поўнага Новага Запавету ў перакладзе з найаўтарытэтнейшай на сённяшні дзень крыніцы – штутгарцкага выдання Нэстле-Аланда (верагодна, 27-га).</w:t>
      </w:r>
    </w:p>
    <w:p>
      <w:pPr>
        <w:pStyle w:val="style0"/>
        <w:spacing w:after="0" w:before="0" w:line="100" w:lineRule="atLeast"/>
        <w:ind w:firstLine="708" w:left="0" w:right="0"/>
        <w:jc w:val="both"/>
      </w:pPr>
      <w:r>
        <w:rPr>
          <w:rFonts w:ascii="Palatino Linotype" w:hAnsi="Palatino Linotype"/>
        </w:rPr>
        <w:t>У 2016 годзе быў выдадзены «Новы Запавет, Кнігі Прыповесцяў» у перакладзе пастара Антонія Бокуна, здзейснены на падставе Textus Receptus Stephanus, надрукаванай Эразмам Ратэрдамскім, што пабачыла свет ў 1550 годзе у Базалі. Эразмаўскай працай карыстаўся Марцін Лютэр, перакладаючы Біблію на нямецкую мову, таксама менавіта гэты грэцкі тэкст стаўся крыніцаю для перакладу Бібліі караля Якуба на ангельскую мову. Пераклад пастара Бокуна выкананы на добрай літаратурнай беларускай мовай.</w:t>
      </w:r>
    </w:p>
    <w:p>
      <w:pPr>
        <w:pStyle w:val="style0"/>
        <w:spacing w:after="0" w:before="0" w:line="100" w:lineRule="atLeast"/>
        <w:ind w:firstLine="851" w:left="0" w:right="0"/>
        <w:jc w:val="both"/>
      </w:pPr>
      <w:r>
        <w:rPr>
          <w:rFonts w:ascii="Palatino Linotype" w:hAnsi="Palatino Linotype"/>
        </w:rPr>
      </w:r>
    </w:p>
    <w:p>
      <w:pPr>
        <w:pStyle w:val="style0"/>
        <w:spacing w:after="0" w:before="0" w:line="100" w:lineRule="atLeast"/>
        <w:ind w:firstLine="851" w:left="0" w:right="0"/>
        <w:jc w:val="both"/>
      </w:pPr>
      <w:r>
        <w:rPr>
          <w:rFonts w:ascii="Palatino Linotype" w:hAnsi="Palatino Linotype"/>
        </w:rPr>
        <w:t xml:space="preserve">Такім чынам, сёння беларусы маюць </w:t>
      </w:r>
      <w:r>
        <w:rPr>
          <w:rFonts w:ascii="Palatino Linotype" w:hAnsi="Palatino Linotype"/>
          <w:b/>
        </w:rPr>
        <w:t>тры поўныя пераклады Святога Пісання</w:t>
      </w:r>
      <w:r>
        <w:rPr>
          <w:rFonts w:ascii="Palatino Linotype" w:hAnsi="Palatino Linotype"/>
        </w:rPr>
        <w:t xml:space="preserve"> – Уладзіслава Чарняўскага, Янкі Станкевіча і Васіля Сёмухі. </w:t>
      </w:r>
      <w:r>
        <w:rPr>
          <w:rFonts w:ascii="Palatino Linotype" w:hAnsi="Palatino Linotype"/>
          <w:b/>
        </w:rPr>
        <w:t>Дзевяць перакладаў Новага Запавету</w:t>
      </w:r>
      <w:r>
        <w:rPr>
          <w:rFonts w:ascii="Palatino Linotype" w:hAnsi="Palatino Linotype"/>
        </w:rPr>
        <w:t xml:space="preserve"> – пастара Антонія Бокуна, Анатоля Клышкі, Янкі Станкевіча, Секцыі па перакладзе літургічных тэкстаў і афіцыйных дакументаў Касцёла пры ККББ, Лукаша Дзекуць-Малея, Серафімы Кішкі і Антона Луцкевіча, Біблейскай Камісіі пры Беларускім Экзархаце Маскоўскага Патрыярхата, кс. Пётра Татарыновіча, а. Уладыслава Чарняўскага, Васіля Сёмухі. </w:t>
      </w:r>
      <w:r>
        <w:rPr>
          <w:rFonts w:ascii="Palatino Linotype" w:hAnsi="Palatino Linotype"/>
          <w:b/>
        </w:rPr>
        <w:t>Некалькі дзясяткаў паасобных кніг Бібліі</w:t>
      </w:r>
      <w:r>
        <w:rPr>
          <w:rFonts w:ascii="Palatino Linotype" w:hAnsi="Palatino Linotype"/>
        </w:rPr>
        <w:t>, з якіх сем варыянтаў Кнігі Псалмоў (Аўгуста Розенберг, а. Язэп Германовіч, Янка Станкевіч, а. Уладыслаў Чарняўскі, Васіль Сёмуха, Секцыя па перакладзе літург. тэкстаў і афіцыйных дакументаў Касцёла пры ККББ, а. Аляксандар Надсан). Гэта ўсё з’яўляецца каштоўнай спадчынай айчыннай біблістыкі, а таксама дапамогаю і натхненнем для будучых перакладчыкаў, што будуць імкнуцца актуалізаваць Слова Божае і данесці яго беларусу на яго роднай мове.</w:t>
      </w:r>
    </w:p>
    <w:p>
      <w:pPr>
        <w:pStyle w:val="style0"/>
        <w:spacing w:after="0" w:before="0" w:line="100" w:lineRule="atLeast"/>
        <w:ind w:firstLine="708" w:left="0" w:right="0"/>
        <w:jc w:val="both"/>
      </w:pPr>
      <w:r>
        <w:rPr/>
      </w:r>
    </w:p>
    <w:p>
      <w:pPr>
        <w:pStyle w:val="style0"/>
        <w:spacing w:after="0" w:before="0" w:line="100" w:lineRule="atLeast"/>
        <w:ind w:firstLine="708" w:left="0" w:right="0"/>
        <w:jc w:val="both"/>
      </w:pPr>
      <w:r>
        <w:rPr/>
        <w:t>а. Сяргей Сурыновіч.</w:t>
      </w:r>
    </w:p>
    <w:sectPr>
      <w:footnotePr>
        <w:numFmt w:val="decimal"/>
      </w:footnote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29"/>
        <w:jc w:val="both"/>
      </w:pPr>
      <w:r>
        <w:rPr>
          <w:rStyle w:val="style17"/>
          <w:rFonts w:ascii="Palatino Linotype" w:hAnsi="Palatino Linotype"/>
        </w:rPr>
        <w:footnoteRef/>
        <w:tab/>
      </w:r>
      <w:r>
        <w:rPr>
          <w:rFonts w:ascii="Palatino Linotype" w:hAnsi="Palatino Linotype"/>
          <w:lang w:val="be-BY"/>
        </w:rPr>
        <w:t xml:space="preserve"> </w:t>
      </w:r>
      <w:r>
        <w:rPr>
          <w:rFonts w:ascii="Palatino Linotype" w:hAnsi="Palatino Linotype"/>
          <w:lang w:val="be-BY"/>
        </w:rPr>
        <w:t>Пар. К</w:t>
      </w:r>
      <w:r>
        <w:rPr>
          <w:rFonts w:ascii="Palatino Linotype" w:cs="Arial" w:hAnsi="Palatino Linotype"/>
          <w:shd w:fill="FFFFFF" w:val="clear"/>
          <w:lang w:val="be-BY"/>
        </w:rPr>
        <w:t xml:space="preserve">алендарыюм, </w:t>
      </w:r>
      <w:r>
        <w:rPr>
          <w:rFonts w:ascii="Palatino Linotype" w:cs="Arial" w:hAnsi="Palatino Linotype"/>
          <w:shd w:fill="FFFFFF" w:val="clear"/>
          <w:lang w:val="en-US"/>
        </w:rPr>
        <w:t>Czasopis</w:t>
      </w:r>
      <w:r>
        <w:rPr>
          <w:rFonts w:ascii="Palatino Linotype" w:cs="Arial" w:hAnsi="Palatino Linotype"/>
          <w:shd w:fill="FFFFFF" w:val="clear"/>
          <w:lang w:val="be-BY"/>
        </w:rPr>
        <w:t xml:space="preserve"> № 10 2004. </w:t>
      </w:r>
    </w:p>
  </w:footnote>
  <w:footnote w:id="3">
    <w:p>
      <w:pPr>
        <w:pStyle w:val="style29"/>
        <w:jc w:val="both"/>
      </w:pPr>
      <w:r>
        <w:rPr>
          <w:rStyle w:val="style17"/>
          <w:rFonts w:ascii="Palatino Linotype" w:hAnsi="Palatino Linotype"/>
        </w:rPr>
        <w:footnoteRef/>
        <w:tab/>
      </w:r>
      <w:r>
        <w:rPr>
          <w:rFonts w:ascii="Palatino Linotype" w:hAnsi="Palatino Linotype"/>
          <w:lang w:val="be-BY"/>
        </w:rPr>
        <w:t xml:space="preserve"> </w:t>
      </w:r>
      <w:r>
        <w:rPr>
          <w:rFonts w:ascii="Palatino Linotype" w:hAnsi="Palatino Linotype"/>
          <w:lang w:val="be-BY"/>
        </w:rPr>
        <w:t xml:space="preserve">Пар. А. Аўдзяюк, </w:t>
      </w:r>
      <w:r>
        <w:rPr>
          <w:rFonts w:ascii="Palatino Linotype" w:cs="Arial" w:hAnsi="Palatino Linotype"/>
          <w:lang w:val="be-BY"/>
        </w:rPr>
        <w:t xml:space="preserve">"Наша слова", №№ 46-47, 2011. </w:t>
      </w:r>
    </w:p>
  </w:footnote>
  <w:footnote w:id="4">
    <w:p>
      <w:pPr>
        <w:pStyle w:val="style29"/>
        <w:jc w:val="both"/>
      </w:pPr>
      <w:r>
        <w:rPr>
          <w:rStyle w:val="style17"/>
          <w:rFonts w:ascii="Palatino Linotype" w:hAnsi="Palatino Linotype"/>
        </w:rPr>
        <w:footnoteRef/>
        <w:tab/>
      </w:r>
      <w:r>
        <w:rPr>
          <w:rFonts w:ascii="Palatino Linotype" w:hAnsi="Palatino Linotype"/>
          <w:lang w:val="be-BY"/>
        </w:rPr>
        <w:t xml:space="preserve"> </w:t>
      </w:r>
      <w:r>
        <w:rPr>
          <w:rFonts w:ascii="Palatino Linotype" w:hAnsi="Palatino Linotype"/>
          <w:lang w:val="be-BY"/>
        </w:rPr>
        <w:t>Пар. Л. Глагоўская, “Хоць памёр, жыць будзе”, Ніва, 12. 10. 2008, №41</w:t>
      </w:r>
    </w:p>
  </w:footnote>
  <w:footnote w:id="5">
    <w:p>
      <w:pPr>
        <w:pStyle w:val="style29"/>
        <w:jc w:val="both"/>
      </w:pPr>
      <w:r>
        <w:rPr>
          <w:rStyle w:val="style17"/>
          <w:rFonts w:ascii="Palatino Linotype" w:hAnsi="Palatino Linotype"/>
        </w:rPr>
        <w:footnoteRef/>
        <w:tab/>
      </w:r>
      <w:r>
        <w:rPr>
          <w:rFonts w:ascii="Palatino Linotype" w:hAnsi="Palatino Linotype"/>
          <w:lang w:val="be-BY"/>
        </w:rPr>
        <w:t xml:space="preserve"> </w:t>
      </w:r>
      <w:r>
        <w:rPr>
          <w:rFonts w:ascii="Palatino Linotype" w:hAnsi="Palatino Linotype"/>
          <w:lang w:val="be-BY"/>
        </w:rPr>
        <w:t>Пар. С. Станкевіч, Сьвятая Эванэлія і Апостальскія Дзеі, у: „Бацькаўшчына”, Мюнхэн, 19 чэрвеня 1955, с. 3.</w:t>
      </w:r>
    </w:p>
  </w:footnote>
  <w:footnote w:id="6">
    <w:p>
      <w:pPr>
        <w:pStyle w:val="style29"/>
        <w:jc w:val="both"/>
      </w:pPr>
      <w:r>
        <w:rPr>
          <w:rStyle w:val="style17"/>
          <w:rFonts w:ascii="Palatino Linotype" w:hAnsi="Palatino Linotype"/>
        </w:rPr>
        <w:footnoteRef/>
        <w:tab/>
      </w:r>
      <w:r>
        <w:rPr>
          <w:rFonts w:ascii="Palatino Linotype" w:hAnsi="Palatino Linotype"/>
          <w:lang w:val="be-BY"/>
        </w:rPr>
        <w:t xml:space="preserve"> </w:t>
      </w:r>
      <w:r>
        <w:rPr>
          <w:rFonts w:ascii="Palatino Linotype" w:hAnsi="Palatino Linotype"/>
          <w:lang w:val="be-BY"/>
        </w:rPr>
        <w:t>І. Трацяк, Біблія ў кантэксце беларускай культуры, Гродна 2002, с. 45.</w:t>
      </w:r>
    </w:p>
  </w:footnote>
</w:footnotes>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Прадвызначана"/>
    <w:next w:val="style0"/>
    <w:pPr>
      <w:widowControl/>
      <w:tabs>
        <w:tab w:leader="none" w:pos="708" w:val="left"/>
      </w:tabs>
      <w:suppressAutoHyphens w:val="true"/>
      <w:spacing w:after="200" w:before="0" w:line="276" w:lineRule="auto"/>
    </w:pPr>
    <w:rPr>
      <w:rFonts w:ascii="Calibri" w:cs="Calibri" w:eastAsia="Droid Sans Fallback" w:hAnsi="Calibri"/>
      <w:color w:val="auto"/>
      <w:sz w:val="22"/>
      <w:szCs w:val="22"/>
      <w:lang w:bidi="ar-SA" w:eastAsia="en-US" w:val="be-BY"/>
    </w:rPr>
  </w:style>
  <w:style w:styleId="style15" w:type="character">
    <w:name w:val="Default Paragraph Font"/>
    <w:next w:val="style15"/>
    <w:rPr/>
  </w:style>
  <w:style w:styleId="style16" w:type="character">
    <w:name w:val="Текст сноски Знак"/>
    <w:basedOn w:val="style15"/>
    <w:next w:val="style16"/>
    <w:rPr>
      <w:rFonts w:ascii="Calibri" w:cs="Times New Roman" w:eastAsia="Times New Roman" w:hAnsi="Calibri"/>
      <w:sz w:val="20"/>
      <w:szCs w:val="20"/>
      <w:lang w:val="ru-RU"/>
    </w:rPr>
  </w:style>
  <w:style w:styleId="style17" w:type="character">
    <w:name w:val="footnote reference"/>
    <w:basedOn w:val="style15"/>
    <w:next w:val="style17"/>
    <w:rPr>
      <w:vertAlign w:val="superscript"/>
    </w:rPr>
  </w:style>
  <w:style w:styleId="style18" w:type="character">
    <w:name w:val="Азначэнне зноскі"/>
    <w:next w:val="style18"/>
    <w:rPr/>
  </w:style>
  <w:style w:styleId="style19" w:type="character">
    <w:name w:val="Мацаванне зноскі"/>
    <w:next w:val="style19"/>
    <w:rPr>
      <w:vertAlign w:val="superscript"/>
    </w:rPr>
  </w:style>
  <w:style w:styleId="style20" w:type="character">
    <w:name w:val="Мацаванне затэкставай зноскі"/>
    <w:next w:val="style20"/>
    <w:rPr>
      <w:vertAlign w:val="superscript"/>
    </w:rPr>
  </w:style>
  <w:style w:styleId="style21" w:type="character">
    <w:name w:val="Азначэнне затэкставай зноскі"/>
    <w:next w:val="style21"/>
    <w:rPr/>
  </w:style>
  <w:style w:styleId="style22" w:type="paragraph">
    <w:name w:val="Загаловак, асноўны"/>
    <w:basedOn w:val="style0"/>
    <w:next w:val="style23"/>
    <w:pPr>
      <w:keepNext/>
      <w:spacing w:after="120" w:before="240"/>
    </w:pPr>
    <w:rPr>
      <w:rFonts w:ascii="Arial" w:cs="Lohit Hindi" w:eastAsia="Droid Sans Fallback" w:hAnsi="Arial"/>
      <w:sz w:val="28"/>
      <w:szCs w:val="28"/>
    </w:rPr>
  </w:style>
  <w:style w:styleId="style23" w:type="paragraph">
    <w:name w:val="Тэкст галоўны"/>
    <w:basedOn w:val="style0"/>
    <w:next w:val="style23"/>
    <w:pPr>
      <w:spacing w:after="120" w:before="0"/>
    </w:pPr>
    <w:rPr/>
  </w:style>
  <w:style w:styleId="style24" w:type="paragraph">
    <w:name w:val="Спіс"/>
    <w:basedOn w:val="style23"/>
    <w:next w:val="style24"/>
    <w:pPr/>
    <w:rPr>
      <w:rFonts w:cs="Lohit Hindi"/>
    </w:rPr>
  </w:style>
  <w:style w:styleId="style25" w:type="paragraph">
    <w:name w:val="Подпіс"/>
    <w:basedOn w:val="style0"/>
    <w:next w:val="style25"/>
    <w:pPr>
      <w:suppressLineNumbers/>
      <w:spacing w:after="120" w:before="120"/>
    </w:pPr>
    <w:rPr>
      <w:rFonts w:cs="Lohit Hindi"/>
      <w:i/>
      <w:iCs/>
      <w:sz w:val="24"/>
      <w:szCs w:val="24"/>
    </w:rPr>
  </w:style>
  <w:style w:styleId="style26" w:type="paragraph">
    <w:name w:val="Індэкс"/>
    <w:basedOn w:val="style0"/>
    <w:next w:val="style26"/>
    <w:pPr>
      <w:suppressLineNumbers/>
    </w:pPr>
    <w:rPr>
      <w:rFonts w:cs="Lohit Hindi"/>
    </w:rPr>
  </w:style>
  <w:style w:styleId="style27" w:type="paragraph">
    <w:name w:val="Стиль1"/>
    <w:basedOn w:val="style0"/>
    <w:next w:val="style27"/>
    <w:pPr/>
    <w:rPr>
      <w:rFonts w:ascii="Palatino Linotype" w:hAnsi="Palatino Linotype"/>
      <w:sz w:val="24"/>
    </w:rPr>
  </w:style>
  <w:style w:styleId="style28" w:type="paragraph">
    <w:name w:val="No Spacing"/>
    <w:next w:val="style28"/>
    <w:pPr>
      <w:widowControl/>
      <w:tabs>
        <w:tab w:leader="none" w:pos="708" w:val="left"/>
      </w:tabs>
      <w:suppressAutoHyphens w:val="true"/>
      <w:spacing w:after="0" w:before="0" w:line="100" w:lineRule="atLeast"/>
    </w:pPr>
    <w:rPr>
      <w:rFonts w:ascii="Calibri" w:cs="Calibri" w:eastAsia="Droid Sans Fallback" w:hAnsi="Calibri"/>
      <w:color w:val="auto"/>
      <w:sz w:val="22"/>
      <w:szCs w:val="22"/>
      <w:lang w:bidi="ar-SA" w:eastAsia="en-US" w:val="be-BY"/>
    </w:rPr>
  </w:style>
  <w:style w:styleId="style29" w:type="paragraph">
    <w:name w:val="footnote text"/>
    <w:basedOn w:val="style0"/>
    <w:next w:val="style29"/>
    <w:pPr>
      <w:spacing w:after="0" w:before="0" w:line="100" w:lineRule="atLeast"/>
    </w:pPr>
    <w:rPr>
      <w:rFonts w:ascii="Calibri" w:cs="Times New Roman" w:eastAsia="Times New Roman" w:hAnsi="Calibri"/>
      <w:sz w:val="20"/>
      <w:szCs w:val="20"/>
      <w:lang w:val="ru-RU"/>
    </w:rPr>
  </w:style>
  <w:style w:styleId="style30" w:type="paragraph">
    <w:name w:val="Зноска"/>
    <w:basedOn w:val="style0"/>
    <w:next w:val="style30"/>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2017-09-01T18:27:00.00Z</dcterms:created>
  <dc:creator>ASUS</dc:creator>
  <cp:lastModifiedBy>ASUS</cp:lastModifiedBy>
  <dcterms:modified xsi:type="dcterms:W3CDTF">2017-09-01T18:37:00.00Z</dcterms:modified>
  <cp:revision>3</cp:revision>
</cp:coreProperties>
</file>